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7C" w:rsidRPr="00725E9E" w:rsidRDefault="0092107C" w:rsidP="00725E9E">
      <w:pPr>
        <w:autoSpaceDE w:val="0"/>
        <w:autoSpaceDN w:val="0"/>
        <w:adjustRightInd w:val="0"/>
        <w:ind w:firstLineChars="100" w:firstLine="280"/>
        <w:jc w:val="left"/>
        <w:rPr>
          <w:rFonts w:ascii="宋体" w:eastAsia="宋体" w:hAnsi="宋体" w:cs="FZXBSJW--GB1-0"/>
          <w:kern w:val="0"/>
          <w:sz w:val="28"/>
          <w:szCs w:val="28"/>
        </w:rPr>
      </w:pPr>
      <w:r w:rsidRPr="00725E9E">
        <w:rPr>
          <w:rFonts w:ascii="宋体" w:eastAsia="宋体" w:hAnsi="宋体" w:cs="FZXBSJW--GB1-0" w:hint="eastAsia"/>
          <w:kern w:val="0"/>
          <w:sz w:val="28"/>
          <w:szCs w:val="28"/>
        </w:rPr>
        <w:t>中国国际“互联网</w:t>
      </w:r>
      <w:r w:rsidRPr="00725E9E">
        <w:rPr>
          <w:rFonts w:ascii="宋体" w:eastAsia="宋体" w:hAnsi="宋体" w:cs="FZXBSJW--GB1-0"/>
          <w:kern w:val="0"/>
          <w:sz w:val="28"/>
          <w:szCs w:val="28"/>
        </w:rPr>
        <w:t>+</w:t>
      </w:r>
      <w:r w:rsidRPr="00725E9E">
        <w:rPr>
          <w:rFonts w:ascii="宋体" w:eastAsia="宋体" w:hAnsi="宋体" w:cs="FZXBSJW--GB1-0" w:hint="eastAsia"/>
          <w:kern w:val="0"/>
          <w:sz w:val="28"/>
          <w:szCs w:val="28"/>
        </w:rPr>
        <w:t>”大学生创新创业大赛评审专家工作准则</w:t>
      </w:r>
    </w:p>
    <w:p w:rsidR="0092107C" w:rsidRPr="00725E9E" w:rsidRDefault="0092107C" w:rsidP="0092107C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725E9E">
        <w:rPr>
          <w:rFonts w:ascii="宋体" w:eastAsia="宋体" w:hAnsi="宋体" w:cs="黑体" w:hint="eastAsia"/>
          <w:kern w:val="0"/>
          <w:sz w:val="28"/>
          <w:szCs w:val="28"/>
        </w:rPr>
        <w:t>一、工作要求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1.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配合各级大赛组委会，认真履行评审工作职责，按时完成评审工作任务，参与项目网评、复评、复审及参赛者质疑回复等工作。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2.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客观、公正地对项目进行评价，独立提出评审意见，并对所提出的评审意见负责。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3.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现场评审过程充分发扬民主，对有争议的事项或内容，由专家委员会集体讨论并表决。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4.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自觉遵守评审工作纪律，现场评审期间手机等通讯工具由组委会统一保管。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5.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遵守保密规定，不向任何单位或个人泄露评审细节，包括专家委员会成员情况、评审资料、参赛者个人信息、评审过程情况、评审结果等。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6.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遵守国家关于知识产权保护的相关法律规定，未经项目团队同意，不得向任何第三方传播参赛项目相关内容或将其用于商业目的。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7.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如遇参赛者或参赛单位与本人有利害等关系，须主动申请回避。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 xml:space="preserve">8. 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严禁以评审专家身份从事盈利活动或谋取不正当利益；严禁向社会和教育部门暗示、明示拥有可影响比赛结果的能力，包括承诺给予当届评委身份、承诺给予或影响大赛奖项等。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9.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出席宣讲、训练营等大赛相关公益活动，应严格遵守教育部关于出行、住宿、餐饮等统一标准；严禁收受财物或礼品，不得以任何形式索要各种荣誉、头衔或特殊奖励。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lastRenderedPageBreak/>
        <w:t>10.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自觉维护大赛声誉，不得私自对外发布未经大赛组委会许可并与大赛相关的信息或言论。如遇到违反赛事规定的任何情况或负面舆论，应主动向大赛纪律与监督委员会报告，按规定流程处理。</w:t>
      </w:r>
    </w:p>
    <w:p w:rsidR="0092107C" w:rsidRPr="00725E9E" w:rsidRDefault="0092107C" w:rsidP="0092107C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725E9E">
        <w:rPr>
          <w:rFonts w:ascii="宋体" w:eastAsia="宋体" w:hAnsi="宋体" w:cs="黑体" w:hint="eastAsia"/>
          <w:kern w:val="0"/>
          <w:sz w:val="28"/>
          <w:szCs w:val="28"/>
        </w:rPr>
        <w:t>二、监督执行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1.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大赛纪律与监督委员会对大赛相关工作进行监督（联系邮箱：</w:t>
      </w:r>
      <w:r w:rsidRPr="00725E9E">
        <w:rPr>
          <w:rFonts w:ascii="宋体" w:eastAsia="宋体" w:hAnsi="宋体" w:cs="FangSong"/>
          <w:kern w:val="0"/>
          <w:sz w:val="28"/>
          <w:szCs w:val="28"/>
        </w:rPr>
        <w:t>cxcydsjd@163.com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），并对违反准则行为给予处理。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2.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各省（区、市）教育厅（教委）、高校积极配合并做好监督工作，及时向大赛纪律与监督委员会反映违反工作准则的行为。纪律与监督委员会将对问题进行调查核实。</w:t>
      </w:r>
    </w:p>
    <w:p w:rsidR="0092107C" w:rsidRPr="00725E9E" w:rsidRDefault="0092107C" w:rsidP="00725E9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3.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对于违反本准则要求的行为，纪律与监督委员会根据不同情形作出相应处理：</w:t>
      </w:r>
    </w:p>
    <w:p w:rsidR="0092107C" w:rsidRPr="00725E9E" w:rsidRDefault="0092107C" w:rsidP="0092107C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（</w:t>
      </w:r>
      <w:r w:rsidRPr="00725E9E">
        <w:rPr>
          <w:rFonts w:ascii="宋体" w:eastAsia="宋体" w:hAnsi="宋体" w:cs="FangSong"/>
          <w:kern w:val="0"/>
          <w:sz w:val="28"/>
          <w:szCs w:val="28"/>
        </w:rPr>
        <w:t>1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）问题轻微的，采取批评教育、责令检查、诫勉谈话等方式处理。</w:t>
      </w:r>
    </w:p>
    <w:p w:rsidR="0092107C" w:rsidRPr="00725E9E" w:rsidRDefault="0092107C" w:rsidP="0092107C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（</w:t>
      </w:r>
      <w:r w:rsidRPr="00725E9E">
        <w:rPr>
          <w:rFonts w:ascii="宋体" w:eastAsia="宋体" w:hAnsi="宋体" w:cs="FangSong"/>
          <w:kern w:val="0"/>
          <w:sz w:val="28"/>
          <w:szCs w:val="28"/>
        </w:rPr>
        <w:t>2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）问题严重的，将取消该专家资格，列入黑名单，并通报大赛所有相关单位。</w:t>
      </w:r>
    </w:p>
    <w:p w:rsidR="0092107C" w:rsidRPr="00725E9E" w:rsidRDefault="0092107C" w:rsidP="0092107C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（</w:t>
      </w:r>
      <w:r w:rsidRPr="00725E9E">
        <w:rPr>
          <w:rFonts w:ascii="宋体" w:eastAsia="宋体" w:hAnsi="宋体" w:cs="FangSong"/>
          <w:kern w:val="0"/>
          <w:sz w:val="28"/>
          <w:szCs w:val="28"/>
        </w:rPr>
        <w:t>3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）如触犯相关法律的，将由本人承担一切法律责任。</w:t>
      </w:r>
    </w:p>
    <w:p w:rsidR="00EE1BCB" w:rsidRPr="00725E9E" w:rsidRDefault="0092107C" w:rsidP="00725E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25E9E">
        <w:rPr>
          <w:rFonts w:ascii="宋体" w:eastAsia="宋体" w:hAnsi="宋体" w:cs="FangSong"/>
          <w:kern w:val="0"/>
          <w:sz w:val="28"/>
          <w:szCs w:val="28"/>
        </w:rPr>
        <w:t>4.</w:t>
      </w:r>
      <w:r w:rsidRPr="00725E9E">
        <w:rPr>
          <w:rFonts w:ascii="宋体" w:eastAsia="宋体" w:hAnsi="宋体" w:cs="FangSong" w:hint="eastAsia"/>
          <w:kern w:val="0"/>
          <w:sz w:val="28"/>
          <w:szCs w:val="28"/>
        </w:rPr>
        <w:t>本准则由大赛组委会纪律与监督委员会负责解释。</w:t>
      </w:r>
    </w:p>
    <w:sectPr w:rsidR="00EE1BCB" w:rsidRPr="00725E9E" w:rsidSect="0060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DB" w:rsidRDefault="00BA61DB" w:rsidP="0092107C">
      <w:r>
        <w:separator/>
      </w:r>
    </w:p>
  </w:endnote>
  <w:endnote w:type="continuationSeparator" w:id="1">
    <w:p w:rsidR="00BA61DB" w:rsidRDefault="00BA61DB" w:rsidP="0092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DB" w:rsidRDefault="00BA61DB" w:rsidP="0092107C">
      <w:r>
        <w:separator/>
      </w:r>
    </w:p>
  </w:footnote>
  <w:footnote w:type="continuationSeparator" w:id="1">
    <w:p w:rsidR="00BA61DB" w:rsidRDefault="00BA61DB" w:rsidP="0092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07C"/>
    <w:rsid w:val="006064AF"/>
    <w:rsid w:val="00725E9E"/>
    <w:rsid w:val="0092107C"/>
    <w:rsid w:val="00BA61DB"/>
    <w:rsid w:val="00EE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0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4</cp:revision>
  <dcterms:created xsi:type="dcterms:W3CDTF">2021-06-04T09:23:00Z</dcterms:created>
  <dcterms:modified xsi:type="dcterms:W3CDTF">2021-06-04T09:49:00Z</dcterms:modified>
</cp:coreProperties>
</file>