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仿宋_GB2312" w:cs="仿宋_GB2312"/>
          <w:sz w:val="30"/>
          <w:szCs w:val="28"/>
        </w:rPr>
      </w:pPr>
      <w:r>
        <w:rPr>
          <w:rFonts w:hint="eastAsia" w:ascii="方正小标宋简体" w:hAnsi="方正小标宋简体" w:eastAsia="方正小标宋简体" w:cs="方正小标宋简体"/>
          <w:sz w:val="36"/>
          <w:szCs w:val="36"/>
          <w:lang w:val="en-US" w:eastAsia="zh-CN"/>
        </w:rPr>
        <w:t>湖州学院2021年度校级教改项目拟立项名单</w:t>
      </w:r>
    </w:p>
    <w:tbl>
      <w:tblPr>
        <w:tblStyle w:val="4"/>
        <w:tblW w:w="9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11"/>
        <w:gridCol w:w="6833"/>
        <w:gridCol w:w="1092"/>
        <w:gridCol w:w="1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9" w:hRule="atLeast"/>
          <w:jc w:val="center"/>
        </w:trPr>
        <w:tc>
          <w:tcPr>
            <w:tcW w:w="71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3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09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主持人</w:t>
            </w:r>
          </w:p>
        </w:tc>
        <w:tc>
          <w:tcPr>
            <w:tcW w:w="124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1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683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092"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24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新时代外语类人才需求调研及对应用型本科院校专业结构优化的启示---以浙江省为例</w:t>
            </w: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程宇敏</w:t>
            </w:r>
          </w:p>
        </w:tc>
        <w:tc>
          <w:tcPr>
            <w:tcW w:w="12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人文学院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“课程思政”背景下高校书法类课程教学改革实践研究--以湖州学院《书法与篆刻》专业基础课为例</w:t>
            </w: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杨建民</w:t>
            </w:r>
          </w:p>
        </w:tc>
        <w:tc>
          <w:tcPr>
            <w:tcW w:w="12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人文学院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trPr>
        <w:tc>
          <w:tcPr>
            <w:tcW w:w="7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以绘本为载体的大学生心理健康教育课程设计的研究</w:t>
            </w: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姜杨慧</w:t>
            </w:r>
          </w:p>
        </w:tc>
        <w:tc>
          <w:tcPr>
            <w:tcW w:w="12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人文学院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2" w:hRule="atLeast"/>
          <w:jc w:val="center"/>
        </w:trPr>
        <w:tc>
          <w:tcPr>
            <w:tcW w:w="7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基于“四个正确认识”下的课程思政改革建设探索——以《大学生职业发展与就业指导》课程为例</w:t>
            </w: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王圣杰</w:t>
            </w:r>
          </w:p>
        </w:tc>
        <w:tc>
          <w:tcPr>
            <w:tcW w:w="12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人文学院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7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维度与温度——基于OBE理论的字体设计课程改革</w:t>
            </w: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林妍</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人文学院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新文科背景下设计类专业跨学科教学研究——以《品牌形象设计》课程为例</w:t>
            </w: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王亚亚</w:t>
            </w:r>
          </w:p>
        </w:tc>
        <w:tc>
          <w:tcPr>
            <w:tcW w:w="124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人文学院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5" w:hRule="atLeast"/>
          <w:jc w:val="center"/>
        </w:trPr>
        <w:tc>
          <w:tcPr>
            <w:tcW w:w="7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新工科背景下《遗传学》课程教学改革与研究</w:t>
            </w: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刘骕骦</w:t>
            </w:r>
          </w:p>
        </w:tc>
        <w:tc>
          <w:tcPr>
            <w:tcW w:w="12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6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机械制造基础课程装备设计“专题案例”课堂教学法研究</w:t>
            </w: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郭宇</w:t>
            </w:r>
          </w:p>
        </w:tc>
        <w:tc>
          <w:tcPr>
            <w:tcW w:w="12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7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9</w:t>
            </w:r>
          </w:p>
        </w:tc>
        <w:tc>
          <w:tcPr>
            <w:tcW w:w="6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新兴技术范式下基于人工智能的教师教学方法创新与实践</w:t>
            </w: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吕晓炜</w:t>
            </w:r>
          </w:p>
        </w:tc>
        <w:tc>
          <w:tcPr>
            <w:tcW w:w="1241" w:type="dxa"/>
            <w:tcBorders>
              <w:tl2br w:val="nil"/>
              <w:tr2bl w:val="nil"/>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9" w:hRule="atLeast"/>
          <w:jc w:val="center"/>
        </w:trPr>
        <w:tc>
          <w:tcPr>
            <w:tcW w:w="71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683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《大学生职业发展与就业指导》课程内容与教学模式改革研究</w:t>
            </w:r>
          </w:p>
        </w:tc>
        <w:tc>
          <w:tcPr>
            <w:tcW w:w="109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吴艳</w:t>
            </w:r>
          </w:p>
        </w:tc>
        <w:tc>
          <w:tcPr>
            <w:tcW w:w="124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经管学院</w:t>
            </w:r>
          </w:p>
        </w:tc>
      </w:tr>
    </w:tbl>
    <w:p>
      <w:pPr>
        <w:spacing w:line="360" w:lineRule="auto"/>
        <w:jc w:val="center"/>
        <w:rPr>
          <w:rFonts w:hint="eastAsia" w:ascii="方正小标宋简体" w:hAnsi="方正小标宋简体" w:eastAsia="方正小标宋简体" w:cs="方正小标宋简体"/>
          <w:sz w:val="36"/>
          <w:szCs w:val="36"/>
          <w:lang w:val="en-US" w:eastAsia="zh-CN"/>
        </w:rPr>
      </w:pPr>
    </w:p>
    <w:p>
      <w:pPr>
        <w:spacing w:line="360" w:lineRule="auto"/>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湖州学院2021年校级重点教材建设项目拟立项</w:t>
      </w:r>
      <w:bookmarkStart w:id="0" w:name="_GoBack"/>
      <w:bookmarkEnd w:id="0"/>
      <w:r>
        <w:rPr>
          <w:rFonts w:hint="eastAsia" w:ascii="方正小标宋简体" w:hAnsi="方正小标宋简体" w:eastAsia="方正小标宋简体" w:cs="方正小标宋简体"/>
          <w:sz w:val="36"/>
          <w:szCs w:val="36"/>
          <w:lang w:val="en-US" w:eastAsia="zh-CN"/>
        </w:rPr>
        <w:t>名单</w:t>
      </w:r>
    </w:p>
    <w:tbl>
      <w:tblPr>
        <w:tblStyle w:val="4"/>
        <w:tblW w:w="9903" w:type="dxa"/>
        <w:jc w:val="center"/>
        <w:shd w:val="clear" w:color="auto" w:fill="auto"/>
        <w:tblLayout w:type="fixed"/>
        <w:tblCellMar>
          <w:top w:w="0" w:type="dxa"/>
          <w:left w:w="108" w:type="dxa"/>
          <w:bottom w:w="0" w:type="dxa"/>
          <w:right w:w="108" w:type="dxa"/>
        </w:tblCellMar>
      </w:tblPr>
      <w:tblGrid>
        <w:gridCol w:w="718"/>
        <w:gridCol w:w="1391"/>
        <w:gridCol w:w="1950"/>
        <w:gridCol w:w="1637"/>
        <w:gridCol w:w="2421"/>
        <w:gridCol w:w="1786"/>
      </w:tblGrid>
      <w:tr>
        <w:tblPrEx>
          <w:shd w:val="clear" w:color="auto" w:fill="auto"/>
          <w:tblCellMar>
            <w:top w:w="0" w:type="dxa"/>
            <w:left w:w="108" w:type="dxa"/>
            <w:bottom w:w="0" w:type="dxa"/>
            <w:right w:w="108" w:type="dxa"/>
          </w:tblCellMar>
        </w:tblPrEx>
        <w:trPr>
          <w:trHeight w:val="346" w:hRule="atLeast"/>
          <w:jc w:val="center"/>
        </w:trPr>
        <w:tc>
          <w:tcPr>
            <w:tcW w:w="71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3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主编</w:t>
            </w:r>
          </w:p>
        </w:tc>
        <w:tc>
          <w:tcPr>
            <w:tcW w:w="195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教材名称</w:t>
            </w:r>
          </w:p>
        </w:tc>
        <w:tc>
          <w:tcPr>
            <w:tcW w:w="163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类型</w:t>
            </w:r>
          </w:p>
        </w:tc>
        <w:tc>
          <w:tcPr>
            <w:tcW w:w="2421"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所属专业</w:t>
            </w:r>
          </w:p>
        </w:tc>
        <w:tc>
          <w:tcPr>
            <w:tcW w:w="178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学院</w:t>
            </w:r>
          </w:p>
        </w:tc>
      </w:tr>
      <w:tr>
        <w:tblPrEx>
          <w:shd w:val="clear" w:color="auto" w:fill="auto"/>
          <w:tblCellMar>
            <w:top w:w="0" w:type="dxa"/>
            <w:left w:w="108" w:type="dxa"/>
            <w:bottom w:w="0" w:type="dxa"/>
            <w:right w:w="108" w:type="dxa"/>
          </w:tblCellMar>
        </w:tblPrEx>
        <w:trPr>
          <w:trHeight w:val="312" w:hRule="atLeast"/>
          <w:jc w:val="center"/>
        </w:trPr>
        <w:tc>
          <w:tcPr>
            <w:tcW w:w="71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3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95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63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2421"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78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8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寇爱军</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《软件工程》</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新编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计算机科学与技术</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理工学院</w:t>
            </w:r>
          </w:p>
        </w:tc>
      </w:tr>
    </w:tbl>
    <w:p>
      <w:pPr>
        <w:spacing w:line="580" w:lineRule="exact"/>
        <w:rPr>
          <w:rFonts w:ascii="Times New Roman" w:hAnsi="Times New Roman" w:eastAsia="仿宋_GB2312" w:cs="仿宋_GB2312"/>
          <w:sz w:val="30"/>
          <w:szCs w:val="28"/>
        </w:rPr>
      </w:pPr>
    </w:p>
    <w:sectPr>
      <w:footerReference r:id="rId3" w:type="default"/>
      <w:footerReference r:id="rId4" w:type="even"/>
      <w:pgSz w:w="11906" w:h="16838"/>
      <w:pgMar w:top="1984" w:right="1531" w:bottom="1984" w:left="153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91D3D61"/>
    <w:rsid w:val="0014550E"/>
    <w:rsid w:val="001E4A81"/>
    <w:rsid w:val="007618B7"/>
    <w:rsid w:val="00AB5E6E"/>
    <w:rsid w:val="091D3D61"/>
    <w:rsid w:val="0C63322E"/>
    <w:rsid w:val="0CA26266"/>
    <w:rsid w:val="10F12C60"/>
    <w:rsid w:val="12F44655"/>
    <w:rsid w:val="13151FFA"/>
    <w:rsid w:val="14D43226"/>
    <w:rsid w:val="17DE5853"/>
    <w:rsid w:val="1DB16A28"/>
    <w:rsid w:val="1F5C43DF"/>
    <w:rsid w:val="21481D85"/>
    <w:rsid w:val="2AB7711A"/>
    <w:rsid w:val="2B8F71A7"/>
    <w:rsid w:val="2BEC360D"/>
    <w:rsid w:val="2E2543C7"/>
    <w:rsid w:val="30A8603B"/>
    <w:rsid w:val="36A954E4"/>
    <w:rsid w:val="37617382"/>
    <w:rsid w:val="389F3FFC"/>
    <w:rsid w:val="43154083"/>
    <w:rsid w:val="45F44D0C"/>
    <w:rsid w:val="484F19E3"/>
    <w:rsid w:val="48B261CE"/>
    <w:rsid w:val="48DF6CB6"/>
    <w:rsid w:val="4D215F0B"/>
    <w:rsid w:val="4EB71ED2"/>
    <w:rsid w:val="53A60025"/>
    <w:rsid w:val="5D81110D"/>
    <w:rsid w:val="5FF77B4C"/>
    <w:rsid w:val="61D35E88"/>
    <w:rsid w:val="66352DB8"/>
    <w:rsid w:val="6AF55448"/>
    <w:rsid w:val="6DED4FBC"/>
    <w:rsid w:val="6F18168F"/>
    <w:rsid w:val="6FED52EF"/>
    <w:rsid w:val="73D763FA"/>
    <w:rsid w:val="778C6EC5"/>
    <w:rsid w:val="7BC53C15"/>
    <w:rsid w:val="7D5F2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171</Words>
  <Characters>976</Characters>
  <Lines>8</Lines>
  <Paragraphs>2</Paragraphs>
  <TotalTime>2</TotalTime>
  <ScaleCrop>false</ScaleCrop>
  <LinksUpToDate>false</LinksUpToDate>
  <CharactersWithSpaces>1145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2021-04-22T07:49:00Z</dcterms:created>
  <dc:creator>Administrator</dc:creator>
  <cp:lastModifiedBy>Administrator</cp:lastModifiedBy>
  <cp:lastPrinted>2021-05-20T02:58:00Z</cp:lastPrinted>
  <dcterms:modified xsi:type="dcterms:W3CDTF">2021-07-02T01:09:38Z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A370148DD17A4DE880EF7B7D9D3FB49B</vt:lpwstr>
  </property>
</Properties>
</file>