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Style w:val="4"/>
          <w:rFonts w:ascii="黑体" w:hAnsi="宋体" w:eastAsia="黑体"/>
          <w:kern w:val="0"/>
          <w:sz w:val="32"/>
          <w:szCs w:val="32"/>
          <w:lang w:val="en-US" w:eastAsia="zh-CN" w:bidi="ar-SA"/>
        </w:rPr>
      </w:pPr>
      <w:r>
        <w:rPr>
          <w:rStyle w:val="4"/>
          <w:rFonts w:ascii="黑体" w:hAnsi="宋体" w:eastAsia="黑体"/>
          <w:kern w:val="0"/>
          <w:sz w:val="32"/>
          <w:szCs w:val="32"/>
          <w:lang w:val="en-US" w:eastAsia="zh-CN" w:bidi="ar-SA"/>
        </w:rPr>
        <w:t xml:space="preserve">附件2：     </w:t>
      </w:r>
    </w:p>
    <w:p>
      <w:pPr>
        <w:spacing w:line="560" w:lineRule="exact"/>
        <w:jc w:val="center"/>
        <w:rPr>
          <w:rStyle w:val="4"/>
          <w:rFonts w:ascii="方正小标宋简体" w:hAnsi="宋体" w:eastAsia="方正小标宋简体"/>
          <w:b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方正小标宋简体" w:hAnsi="宋体" w:eastAsia="方正小标宋简体"/>
          <w:b/>
          <w:kern w:val="2"/>
          <w:sz w:val="36"/>
          <w:szCs w:val="36"/>
          <w:lang w:val="en-US" w:eastAsia="zh-CN" w:bidi="ar-SA"/>
        </w:rPr>
        <w:t>2019级新生接待工作方案</w:t>
      </w:r>
    </w:p>
    <w:p>
      <w:pPr>
        <w:spacing w:line="300" w:lineRule="exact"/>
        <w:ind w:firstLine="560" w:firstLineChars="200"/>
        <w:jc w:val="both"/>
        <w:rPr>
          <w:rStyle w:val="4"/>
          <w:rFonts w:ascii="宋体" w:hAnsi="Calibri" w:eastAsia="宋体"/>
          <w:kern w:val="2"/>
          <w:sz w:val="28"/>
          <w:szCs w:val="28"/>
          <w:lang w:val="en-US" w:eastAsia="zh-CN" w:bidi="ar-SA"/>
        </w:rPr>
      </w:pP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2019年，我院共录取新生2444人，须高度重视，通力合作，做好新生报到接待等各项工作。</w:t>
      </w:r>
    </w:p>
    <w:p>
      <w:pPr>
        <w:spacing w:line="560" w:lineRule="exact"/>
        <w:ind w:firstLine="640" w:firstLineChars="200"/>
        <w:jc w:val="both"/>
        <w:rPr>
          <w:rStyle w:val="4"/>
          <w:rFonts w:ascii="黑体" w:hAnsi="宋体" w:eastAsia="黑体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hAnsi="宋体" w:eastAsia="黑体"/>
          <w:kern w:val="2"/>
          <w:sz w:val="32"/>
          <w:szCs w:val="32"/>
          <w:lang w:val="en-US" w:eastAsia="zh-CN" w:bidi="ar-SA"/>
        </w:rPr>
        <w:t>一、总体要求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隆重、热烈、安全、有序</w:t>
      </w:r>
    </w:p>
    <w:p>
      <w:pPr>
        <w:spacing w:line="560" w:lineRule="exact"/>
        <w:ind w:firstLine="640" w:firstLineChars="200"/>
        <w:jc w:val="both"/>
        <w:rPr>
          <w:rStyle w:val="4"/>
          <w:rFonts w:ascii="黑体" w:hAnsi="宋体" w:eastAsia="黑体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hAnsi="宋体" w:eastAsia="黑体"/>
          <w:kern w:val="2"/>
          <w:sz w:val="32"/>
          <w:szCs w:val="32"/>
          <w:lang w:val="en-US" w:eastAsia="zh-CN" w:bidi="ar-SA"/>
        </w:rPr>
        <w:t>二、组织领导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总负责：孙计萍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协</w:t>
      </w:r>
      <w:r>
        <w:rPr>
          <w:rStyle w:val="4"/>
          <w:rFonts w:ascii="宋体" w:hAnsi="宋体" w:eastAsia="仿宋_GB2312"/>
          <w:kern w:val="2"/>
          <w:sz w:val="32"/>
          <w:szCs w:val="32"/>
          <w:lang w:val="en-US" w:eastAsia="zh-CN" w:bidi="ar-SA"/>
        </w:rPr>
        <w:t> </w:t>
      </w: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调:党政办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负</w:t>
      </w:r>
      <w:r>
        <w:rPr>
          <w:rStyle w:val="4"/>
          <w:rFonts w:ascii="宋体" w:hAnsi="宋体" w:eastAsia="仿宋_GB2312"/>
          <w:kern w:val="2"/>
          <w:sz w:val="32"/>
          <w:szCs w:val="32"/>
          <w:lang w:val="en-US" w:eastAsia="zh-CN" w:bidi="ar-SA"/>
        </w:rPr>
        <w:t> </w:t>
      </w: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责：各</w:t>
      </w:r>
      <w:r>
        <w:rPr>
          <w:rStyle w:val="4"/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分院、系部</w:t>
      </w: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 xml:space="preserve">及职能部门 </w:t>
      </w:r>
    </w:p>
    <w:p>
      <w:pPr>
        <w:spacing w:line="560" w:lineRule="exact"/>
        <w:ind w:firstLine="640" w:firstLineChars="200"/>
        <w:jc w:val="both"/>
        <w:rPr>
          <w:rStyle w:val="4"/>
          <w:rFonts w:ascii="黑体" w:hAnsi="宋体" w:eastAsia="黑体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hAnsi="宋体" w:eastAsia="黑体"/>
          <w:kern w:val="2"/>
          <w:sz w:val="32"/>
          <w:szCs w:val="32"/>
          <w:lang w:val="en-US" w:eastAsia="zh-CN" w:bidi="ar-SA"/>
        </w:rPr>
        <w:t>三、报到时间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9月8日7</w:t>
      </w:r>
      <w:r>
        <w:rPr>
          <w:rStyle w:val="4"/>
          <w:rFonts w:ascii="宋体" w:hAnsi="宋体" w:eastAsia="宋体"/>
          <w:kern w:val="2"/>
          <w:sz w:val="32"/>
          <w:szCs w:val="32"/>
          <w:lang w:val="en-US" w:eastAsia="zh-CN" w:bidi="ar-SA"/>
        </w:rPr>
        <w:t>︰</w:t>
      </w: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30至17</w:t>
      </w:r>
      <w:r>
        <w:rPr>
          <w:rStyle w:val="4"/>
          <w:rFonts w:ascii="宋体" w:hAnsi="宋体" w:eastAsia="宋体"/>
          <w:kern w:val="2"/>
          <w:sz w:val="32"/>
          <w:szCs w:val="32"/>
          <w:lang w:val="en-US" w:eastAsia="zh-CN" w:bidi="ar-SA"/>
        </w:rPr>
        <w:t>︰</w:t>
      </w: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 xml:space="preserve">30 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请各</w:t>
      </w:r>
      <w:r>
        <w:rPr>
          <w:rStyle w:val="4"/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分院、系部</w:t>
      </w: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安排好值班人员，落实好非报到时间来校的新生接待工作。</w:t>
      </w:r>
    </w:p>
    <w:p>
      <w:pPr>
        <w:spacing w:line="560" w:lineRule="exact"/>
        <w:ind w:firstLine="640" w:firstLineChars="200"/>
        <w:jc w:val="both"/>
        <w:rPr>
          <w:rStyle w:val="4"/>
          <w:rFonts w:ascii="黑体" w:hAnsi="宋体" w:eastAsia="黑体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hAnsi="宋体" w:eastAsia="黑体"/>
          <w:kern w:val="2"/>
          <w:sz w:val="32"/>
          <w:szCs w:val="32"/>
          <w:lang w:val="en-US" w:eastAsia="zh-CN" w:bidi="ar-SA"/>
        </w:rPr>
        <w:t>四、报到注册地点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经管</w:t>
      </w:r>
      <w:r>
        <w:rPr>
          <w:rStyle w:val="4"/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分院</w:t>
      </w: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：明知楼一楼教师发展中心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人文</w:t>
      </w:r>
      <w:r>
        <w:rPr>
          <w:rStyle w:val="4"/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分院</w:t>
      </w: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：燕英体育馆（南门）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理工</w:t>
      </w:r>
      <w:r>
        <w:rPr>
          <w:rStyle w:val="4"/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分院</w:t>
      </w: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：燕英体育馆（东门）</w:t>
      </w:r>
    </w:p>
    <w:p>
      <w:pPr>
        <w:spacing w:line="560" w:lineRule="exact"/>
        <w:ind w:firstLine="640" w:firstLineChars="200"/>
        <w:jc w:val="both"/>
        <w:rPr>
          <w:rStyle w:val="4"/>
          <w:rFonts w:hint="default"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公共教研部：明知楼一楼教师发展中心</w:t>
      </w:r>
    </w:p>
    <w:p>
      <w:pPr>
        <w:spacing w:line="560" w:lineRule="exact"/>
        <w:ind w:firstLine="640" w:firstLineChars="200"/>
        <w:jc w:val="both"/>
        <w:rPr>
          <w:rStyle w:val="4"/>
          <w:rFonts w:ascii="黑体" w:hAnsi="宋体" w:eastAsia="黑体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hAnsi="宋体" w:eastAsia="黑体"/>
          <w:kern w:val="2"/>
          <w:sz w:val="32"/>
          <w:szCs w:val="32"/>
          <w:lang w:val="en-US" w:eastAsia="zh-CN" w:bidi="ar-SA"/>
        </w:rPr>
        <w:t>五、报到、接待具体要求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（一）9月8日分流点设在西校区沈左尧图书馆广场，自驾车应服从校卫队统一调度停放车辆，新生及家长由志愿者引导到各</w:t>
      </w:r>
      <w:r>
        <w:rPr>
          <w:rStyle w:val="4"/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分院、系部</w:t>
      </w: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 xml:space="preserve">接待点。 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（二）各</w:t>
      </w:r>
      <w:r>
        <w:rPr>
          <w:rStyle w:val="4"/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分院、系部</w:t>
      </w: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为新生办理相关报到手续，收取录取通知书等相关材料，发放钥匙、校园卡等物品，要求尽可能简化报到程序，方便学生及家长，提高工作效率。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（三）未交费新生报到时，请引导到财务结算点办理交费手续，财务结算点位置：西校区明知楼一楼学生服务大厅（9月8日）。未报到新生一卡通务必由各</w:t>
      </w:r>
      <w:r>
        <w:rPr>
          <w:rStyle w:val="4"/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分院、系部</w:t>
      </w: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汇总收回。经确认的家庭经济困难学生经“绿色通道”办理报到。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（四）教务部要及时掌握学生报到情况，在12︰00、16︰00和20:00三个时间点向学院领导和有关部门通报情况。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（五）为接待提早或推迟报到的新生，团委及各</w:t>
      </w:r>
      <w:r>
        <w:rPr>
          <w:rStyle w:val="4"/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分院、系部</w:t>
      </w: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要安排值班人员；后勤</w:t>
      </w:r>
      <w:r>
        <w:rPr>
          <w:rStyle w:val="4"/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保障部</w:t>
      </w: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要做好新生用餐和入住的各项准备工作。</w:t>
      </w:r>
    </w:p>
    <w:p>
      <w:pPr>
        <w:spacing w:line="560" w:lineRule="exact"/>
        <w:ind w:firstLine="640" w:firstLineChars="200"/>
        <w:jc w:val="both"/>
        <w:rPr>
          <w:rStyle w:val="4"/>
          <w:rFonts w:ascii="黑体" w:hAnsi="宋体" w:eastAsia="黑体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（六）各</w:t>
      </w:r>
      <w:r>
        <w:rPr>
          <w:rStyle w:val="4"/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分院、系部</w:t>
      </w: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要以家长集中来校为契机，</w:t>
      </w:r>
      <w:r>
        <w:rPr>
          <w:rStyle w:val="4"/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召开新生家长会，</w:t>
      </w: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通过宣讲、座谈等形式，积极向家长宣传学院及</w:t>
      </w:r>
      <w:r>
        <w:rPr>
          <w:rStyle w:val="4"/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分院、系部</w:t>
      </w: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情况，了解家长需求，建立家长微信群或QQ群，搭建良好沟通平台，营造家校共育学生的良好氛围。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Style w:val="4"/>
          <w:rFonts w:ascii="黑体" w:hAnsi="宋体" w:eastAsia="黑体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hAnsi="宋体" w:eastAsia="黑体"/>
          <w:kern w:val="2"/>
          <w:sz w:val="32"/>
          <w:szCs w:val="32"/>
          <w:lang w:val="en-US" w:eastAsia="zh-CN" w:bidi="ar-SA"/>
        </w:rPr>
        <w:t>六、部门分工及注意事项</w:t>
      </w:r>
    </w:p>
    <w:p>
      <w:pPr>
        <w:spacing w:line="560" w:lineRule="exact"/>
        <w:ind w:firstLine="482" w:firstLineChars="150"/>
        <w:jc w:val="both"/>
        <w:rPr>
          <w:rStyle w:val="4"/>
          <w:rFonts w:ascii="楷体_GB2312" w:hAnsi="宋体" w:eastAsia="楷体_GB2312"/>
          <w:b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  <w:t>（一）综合协调    负责单位：</w:t>
      </w:r>
      <w:r>
        <w:rPr>
          <w:rStyle w:val="4"/>
          <w:rFonts w:ascii="楷体_GB2312" w:hAnsi="宋体" w:eastAsia="楷体_GB2312"/>
          <w:b/>
          <w:kern w:val="2"/>
          <w:sz w:val="32"/>
          <w:szCs w:val="32"/>
          <w:highlight w:val="none"/>
          <w:lang w:val="en-US" w:eastAsia="zh-CN" w:bidi="ar-SA"/>
        </w:rPr>
        <w:t xml:space="preserve">党政办公室 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1．总体协调迎新工作，牵头召开迎新工作协调会。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2．新生报到场地协调及现场组织协调。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3．协调处理迎新工作过程中的突发事件。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4．安排校领导迎新当天走访活动。</w:t>
      </w:r>
    </w:p>
    <w:p>
      <w:pPr>
        <w:spacing w:line="560" w:lineRule="exact"/>
        <w:ind w:firstLine="482" w:firstLineChars="150"/>
        <w:jc w:val="both"/>
        <w:rPr>
          <w:rStyle w:val="4"/>
          <w:rFonts w:ascii="仿宋_GB2312" w:hAnsi="宋体" w:eastAsia="仿宋_GB2312"/>
          <w:b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  <w:t>（二）宣传工作    负责单位：宣传办公室</w:t>
      </w:r>
      <w:r>
        <w:rPr>
          <w:rStyle w:val="4"/>
          <w:rFonts w:ascii="仿宋_GB2312" w:hAnsi="宋体" w:eastAsia="仿宋_GB2312"/>
          <w:b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1．负责迎新氛围的营造、微信公众号推送。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2．负责迎新工作的摄影、摄像及新闻报道。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3．负责接待校外新闻单位工作人员。</w:t>
      </w:r>
    </w:p>
    <w:p>
      <w:pPr>
        <w:spacing w:line="560" w:lineRule="exact"/>
        <w:ind w:firstLine="482" w:firstLineChars="150"/>
        <w:jc w:val="both"/>
        <w:rPr>
          <w:rStyle w:val="4"/>
          <w:rFonts w:ascii="仿宋_GB2312" w:hAnsi="宋体" w:eastAsia="仿宋_GB2312"/>
          <w:b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  <w:t>（三）安全保卫工作    负责单位：</w:t>
      </w:r>
      <w:r>
        <w:rPr>
          <w:rStyle w:val="4"/>
          <w:rFonts w:ascii="楷体_GB2312" w:hAnsi="宋体" w:eastAsia="楷体_GB2312"/>
          <w:b/>
          <w:kern w:val="2"/>
          <w:sz w:val="32"/>
          <w:szCs w:val="32"/>
          <w:highlight w:val="none"/>
          <w:lang w:val="en-US" w:eastAsia="zh-CN" w:bidi="ar-SA"/>
        </w:rPr>
        <w:t>后勤保障部(保卫处)</w:t>
      </w:r>
      <w:r>
        <w:rPr>
          <w:rStyle w:val="4"/>
          <w:rFonts w:ascii="仿宋_GB2312" w:hAnsi="宋体" w:eastAsia="仿宋_GB2312"/>
          <w:b/>
          <w:kern w:val="2"/>
          <w:sz w:val="32"/>
          <w:szCs w:val="32"/>
          <w:highlight w:val="none"/>
          <w:lang w:val="en-US" w:eastAsia="zh-CN" w:bidi="ar-SA"/>
        </w:rPr>
        <w:t xml:space="preserve">  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1．负责做好校园秩序维护及校园交通管理。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2．保障迎新期期间的校园安全，做好迎新接待点管理工作。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3．负责与交通管理部门的沟通协调工作。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4．做好预防出现交通拥堵等现象的处置预案。</w:t>
      </w:r>
    </w:p>
    <w:p>
      <w:pPr>
        <w:spacing w:line="560" w:lineRule="exact"/>
        <w:ind w:firstLine="482" w:firstLineChars="150"/>
        <w:jc w:val="both"/>
        <w:rPr>
          <w:rStyle w:val="4"/>
          <w:rFonts w:ascii="楷体_GB2312" w:hAnsi="宋体" w:eastAsia="楷体_GB2312"/>
          <w:b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  <w:t>（四）财务收费工作    负责单位：</w:t>
      </w:r>
      <w:r>
        <w:rPr>
          <w:rStyle w:val="4"/>
          <w:rFonts w:ascii="楷体_GB2312" w:hAnsi="宋体" w:eastAsia="楷体_GB2312"/>
          <w:b/>
          <w:kern w:val="2"/>
          <w:sz w:val="32"/>
          <w:szCs w:val="32"/>
          <w:highlight w:val="none"/>
          <w:lang w:val="en-US" w:eastAsia="zh-CN" w:bidi="ar-SA"/>
        </w:rPr>
        <w:t>财务部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1．负责新生缴费清单及时下发</w:t>
      </w:r>
      <w:r>
        <w:rPr>
          <w:rStyle w:val="4"/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各分院、系部</w:t>
      </w: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（求真9月7日15:00前）。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2．为新生提供自动存取款机服务。（地点：西校区燕英体育馆门口、西校区熙培专家楼下）。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3. 为未交费新生办理交费业务。</w:t>
      </w:r>
    </w:p>
    <w:p>
      <w:pPr>
        <w:spacing w:line="560" w:lineRule="exact"/>
        <w:ind w:firstLine="482" w:firstLineChars="150"/>
        <w:jc w:val="both"/>
        <w:rPr>
          <w:rStyle w:val="4"/>
          <w:rFonts w:ascii="仿宋_GB2312" w:hAnsi="宋体" w:eastAsia="仿宋_GB2312"/>
          <w:b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  <w:t xml:space="preserve">（五）新生报到注册工作    负责单位：教务部 </w:t>
      </w:r>
      <w:r>
        <w:rPr>
          <w:rStyle w:val="4"/>
          <w:rFonts w:ascii="仿宋_GB2312" w:hAnsi="宋体" w:eastAsia="仿宋_GB2312"/>
          <w:b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1．负责新生注册并办理学生证。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2．及时统计新生报到情况。</w:t>
      </w:r>
    </w:p>
    <w:p>
      <w:pPr>
        <w:spacing w:line="560" w:lineRule="exact"/>
        <w:ind w:firstLine="482" w:firstLineChars="150"/>
        <w:jc w:val="both"/>
        <w:rPr>
          <w:rStyle w:val="4"/>
          <w:rFonts w:ascii="仿宋_GB2312" w:hAnsi="宋体" w:eastAsia="仿宋_GB2312"/>
          <w:b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  <w:t>（六）绿色通道及其他工作  负责单位：学工</w:t>
      </w:r>
      <w:r>
        <w:rPr>
          <w:rStyle w:val="4"/>
          <w:rFonts w:ascii="仿宋_GB2312" w:hAnsi="宋体" w:eastAsia="仿宋_GB2312"/>
          <w:b/>
          <w:kern w:val="2"/>
          <w:sz w:val="32"/>
          <w:szCs w:val="32"/>
          <w:lang w:val="en-US" w:eastAsia="zh-CN" w:bidi="ar-SA"/>
        </w:rPr>
        <w:t>部</w:t>
      </w:r>
      <w:r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4"/>
          <w:rFonts w:hint="eastAsia" w:ascii="楷体_GB2312" w:hAnsi="宋体" w:eastAsia="楷体_GB2312"/>
          <w:b/>
          <w:kern w:val="2"/>
          <w:sz w:val="32"/>
          <w:szCs w:val="32"/>
          <w:lang w:val="en-US" w:eastAsia="zh-CN" w:bidi="ar-SA"/>
        </w:rPr>
        <w:t>各分院、系部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1．在各报到设立绿色通道，确保贫困生能顺利入学。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2．负责贫困生助学贷款宣传、咨询和政策解释工作。</w:t>
      </w:r>
    </w:p>
    <w:p>
      <w:pPr>
        <w:spacing w:line="560" w:lineRule="exact"/>
        <w:ind w:firstLine="482" w:firstLineChars="150"/>
        <w:jc w:val="both"/>
        <w:rPr>
          <w:rStyle w:val="4"/>
          <w:rFonts w:ascii="楷体_GB2312" w:hAnsi="宋体" w:eastAsia="楷体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  <w:t xml:space="preserve">（七）迎新接站工作及志愿者工作  负责单位：团委 </w:t>
      </w:r>
      <w:r>
        <w:rPr>
          <w:rStyle w:val="4"/>
          <w:rFonts w:hint="eastAsia" w:ascii="楷体_GB2312" w:hAnsi="宋体" w:eastAsia="楷体_GB2312"/>
          <w:b/>
          <w:kern w:val="2"/>
          <w:sz w:val="32"/>
          <w:szCs w:val="32"/>
          <w:lang w:val="en-US" w:eastAsia="zh-CN" w:bidi="ar-SA"/>
        </w:rPr>
        <w:t>各分院、系部</w:t>
      </w:r>
    </w:p>
    <w:p>
      <w:pPr>
        <w:spacing w:line="560" w:lineRule="exact"/>
        <w:ind w:left="596" w:leftChars="284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1．负责在高铁站等地点建立接站点，做好新生接站工作。</w:t>
      </w:r>
    </w:p>
    <w:p>
      <w:pPr>
        <w:spacing w:line="560" w:lineRule="exact"/>
        <w:ind w:left="596" w:leftChars="284"/>
        <w:jc w:val="both"/>
        <w:rPr>
          <w:rStyle w:val="4"/>
          <w:rFonts w:ascii="仿宋_GB2312" w:hAnsi="宋体" w:eastAsia="仿宋_GB2312"/>
          <w:spacing w:val="4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spacing w:val="4"/>
          <w:kern w:val="2"/>
          <w:sz w:val="32"/>
          <w:szCs w:val="32"/>
          <w:lang w:val="en-US" w:eastAsia="zh-CN" w:bidi="ar-SA"/>
        </w:rPr>
        <w:t>2．根据迎新需要做好志愿者的培训及工作安排。</w:t>
      </w:r>
    </w:p>
    <w:p>
      <w:pPr>
        <w:spacing w:line="560" w:lineRule="exact"/>
        <w:ind w:left="596" w:leftChars="284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spacing w:val="4"/>
          <w:kern w:val="2"/>
          <w:sz w:val="32"/>
          <w:szCs w:val="32"/>
          <w:lang w:val="en-US" w:eastAsia="zh-CN" w:bidi="ar-SA"/>
        </w:rPr>
        <w:t>3. 负责校内大巴分流点的运作和管理。</w:t>
      </w:r>
    </w:p>
    <w:p>
      <w:pPr>
        <w:spacing w:line="560" w:lineRule="exact"/>
        <w:ind w:firstLine="482" w:firstLineChars="150"/>
        <w:jc w:val="both"/>
        <w:rPr>
          <w:rStyle w:val="4"/>
          <w:rFonts w:ascii="楷体_GB2312" w:hAnsi="宋体" w:eastAsia="楷体_GB2312"/>
          <w:b/>
          <w:kern w:val="2"/>
          <w:sz w:val="32"/>
          <w:szCs w:val="32"/>
          <w:highlight w:val="yellow"/>
          <w:lang w:val="en-US" w:eastAsia="zh-CN" w:bidi="ar-SA"/>
        </w:rPr>
      </w:pPr>
      <w:r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  <w:t>（八）制作校园卡工作  负责单位：</w:t>
      </w:r>
      <w:r>
        <w:rPr>
          <w:rStyle w:val="4"/>
          <w:rFonts w:ascii="楷体_GB2312" w:hAnsi="宋体" w:eastAsia="楷体_GB2312"/>
          <w:b/>
          <w:kern w:val="2"/>
          <w:sz w:val="32"/>
          <w:szCs w:val="32"/>
          <w:highlight w:val="none"/>
          <w:lang w:val="en-US" w:eastAsia="zh-CN" w:bidi="ar-SA"/>
        </w:rPr>
        <w:t>信息技术中心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1．负责数字迎新系统的安装、调试等相关工作。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2．及时制作好2019级新生校园卡。</w:t>
      </w:r>
    </w:p>
    <w:p>
      <w:pPr>
        <w:spacing w:line="560" w:lineRule="exact"/>
        <w:ind w:firstLine="482" w:firstLineChars="150"/>
        <w:jc w:val="both"/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  <w:t xml:space="preserve">（九）发放教材工作    负责单位：图书馆  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安排落实各校区新生教材发放。</w:t>
      </w:r>
    </w:p>
    <w:p>
      <w:pPr>
        <w:spacing w:line="560" w:lineRule="exact"/>
        <w:ind w:firstLine="482" w:firstLineChars="150"/>
        <w:jc w:val="both"/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  <w:t>（十）体检及医疗保障工作</w:t>
      </w:r>
      <w:r>
        <w:rPr>
          <w:rStyle w:val="4"/>
          <w:rFonts w:ascii="仿宋_GB2312" w:hAnsi="宋体" w:eastAsia="仿宋_GB2312"/>
          <w:b/>
          <w:kern w:val="2"/>
          <w:sz w:val="32"/>
          <w:szCs w:val="32"/>
          <w:lang w:val="en-US" w:eastAsia="zh-CN" w:bidi="ar-SA"/>
        </w:rPr>
        <w:t xml:space="preserve">    </w:t>
      </w:r>
      <w:r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  <w:t xml:space="preserve">负责单位：门诊部 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1．做好2019级新生入学体检工作。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2．做好迎新期间的医疗保障工作。</w:t>
      </w:r>
    </w:p>
    <w:p>
      <w:pPr>
        <w:spacing w:line="560" w:lineRule="exact"/>
        <w:ind w:firstLine="482" w:firstLineChars="150"/>
        <w:jc w:val="both"/>
        <w:rPr>
          <w:rStyle w:val="4"/>
          <w:rFonts w:ascii="楷体_GB2312" w:hAnsi="宋体" w:eastAsia="楷体_GB2312"/>
          <w:b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  <w:t>（十一）新生报到答疑工作</w:t>
      </w:r>
      <w:r>
        <w:rPr>
          <w:rStyle w:val="4"/>
          <w:rFonts w:ascii="仿宋_GB2312" w:hAnsi="宋体" w:eastAsia="仿宋_GB2312"/>
          <w:b/>
          <w:kern w:val="2"/>
          <w:sz w:val="32"/>
          <w:szCs w:val="32"/>
          <w:lang w:val="en-US" w:eastAsia="zh-CN" w:bidi="ar-SA"/>
        </w:rPr>
        <w:t xml:space="preserve">    </w:t>
      </w:r>
      <w:r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  <w:t>负责单位：</w:t>
      </w:r>
      <w:r>
        <w:rPr>
          <w:rStyle w:val="4"/>
          <w:rFonts w:ascii="楷体_GB2312" w:hAnsi="宋体" w:eastAsia="楷体_GB2312"/>
          <w:b/>
          <w:kern w:val="2"/>
          <w:sz w:val="32"/>
          <w:szCs w:val="32"/>
          <w:highlight w:val="none"/>
          <w:lang w:val="en-US" w:eastAsia="zh-CN" w:bidi="ar-SA"/>
        </w:rPr>
        <w:t>招生就业部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1．负责指导</w:t>
      </w:r>
      <w:r>
        <w:rPr>
          <w:rStyle w:val="4"/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各分院、系部</w:t>
      </w: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收取学生自带学生档案。</w:t>
      </w:r>
    </w:p>
    <w:p>
      <w:pPr>
        <w:spacing w:line="560" w:lineRule="exact"/>
        <w:ind w:left="479" w:leftChars="228" w:firstLine="160" w:firstLineChars="5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2．解答招生遗留的有关问题。</w:t>
      </w:r>
    </w:p>
    <w:p>
      <w:pPr>
        <w:spacing w:line="560" w:lineRule="exact"/>
        <w:ind w:firstLine="511" w:firstLineChars="159"/>
        <w:jc w:val="both"/>
        <w:rPr>
          <w:rStyle w:val="4"/>
          <w:rFonts w:ascii="仿宋_GB2312" w:hAnsi="宋体" w:eastAsia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  <w:t xml:space="preserve">（十二）后勤保障工作 </w:t>
      </w:r>
      <w:r>
        <w:rPr>
          <w:rStyle w:val="4"/>
          <w:rFonts w:ascii="仿宋_GB2312" w:hAnsi="宋体" w:eastAsia="仿宋_GB2312"/>
          <w:b/>
          <w:kern w:val="2"/>
          <w:sz w:val="32"/>
          <w:szCs w:val="32"/>
          <w:lang w:val="en-US" w:eastAsia="zh-CN" w:bidi="ar-SA"/>
        </w:rPr>
        <w:t xml:space="preserve">   </w:t>
      </w:r>
      <w:r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  <w:t>负责单位：</w:t>
      </w:r>
      <w:r>
        <w:rPr>
          <w:rStyle w:val="4"/>
          <w:rFonts w:ascii="楷体_GB2312" w:hAnsi="宋体" w:eastAsia="楷体_GB2312"/>
          <w:b/>
          <w:kern w:val="2"/>
          <w:sz w:val="32"/>
          <w:szCs w:val="32"/>
          <w:highlight w:val="none"/>
          <w:lang w:val="en-US" w:eastAsia="zh-CN" w:bidi="ar-SA"/>
        </w:rPr>
        <w:t>后勤保障部(公共事务管理处、后勤服务中心 )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1．校园卫生工作：</w:t>
      </w:r>
    </w:p>
    <w:p>
      <w:pPr>
        <w:spacing w:line="560" w:lineRule="exact"/>
        <w:ind w:firstLine="480" w:firstLineChars="15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（1）做好校园保洁工作。</w:t>
      </w:r>
    </w:p>
    <w:p>
      <w:pPr>
        <w:spacing w:line="560" w:lineRule="exact"/>
        <w:ind w:firstLine="480" w:firstLineChars="15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（2）做好校园绿化美化工作，营造良好氛围。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2．寝室安排和餐饮工作：</w:t>
      </w:r>
    </w:p>
    <w:p>
      <w:pPr>
        <w:spacing w:line="560" w:lineRule="exact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 xml:space="preserve">   （1）及时分配好寝室，并下发钥匙。</w:t>
      </w:r>
    </w:p>
    <w:p>
      <w:pPr>
        <w:spacing w:line="560" w:lineRule="exact"/>
        <w:ind w:firstLine="480" w:firstLineChars="15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（2）确保迎新期间的食品安全及餐饮质量。</w:t>
      </w:r>
    </w:p>
    <w:p>
      <w:pPr>
        <w:spacing w:line="560" w:lineRule="exact"/>
        <w:ind w:firstLine="480" w:firstLineChars="15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（3）确保迎新期间新生及家长、工作人员饮用水的供应。</w:t>
      </w:r>
    </w:p>
    <w:p>
      <w:pPr>
        <w:spacing w:line="560" w:lineRule="exact"/>
        <w:ind w:left="239" w:leftChars="114" w:firstLine="480" w:firstLineChars="15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3．西校区迎接报到现场的布置工作及后期的拆解工作。</w:t>
      </w:r>
    </w:p>
    <w:p>
      <w:pPr>
        <w:spacing w:line="560" w:lineRule="exact"/>
        <w:ind w:firstLine="482" w:firstLineChars="150"/>
        <w:jc w:val="both"/>
        <w:rPr>
          <w:rStyle w:val="4"/>
          <w:rFonts w:hint="eastAsia" w:ascii="楷体_GB2312" w:hAnsi="宋体" w:eastAsia="楷体_GB2312"/>
          <w:b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  <w:t>（十三）</w:t>
      </w:r>
      <w:r>
        <w:rPr>
          <w:rStyle w:val="4"/>
          <w:rFonts w:hint="eastAsia" w:ascii="楷体_GB2312" w:hAnsi="宋体" w:eastAsia="楷体_GB2312"/>
          <w:b/>
          <w:kern w:val="2"/>
          <w:sz w:val="32"/>
          <w:szCs w:val="32"/>
          <w:lang w:val="en-US" w:eastAsia="zh-CN" w:bidi="ar-SA"/>
        </w:rPr>
        <w:t>各分院、系部</w:t>
      </w:r>
      <w:r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  <w:t>组织迎新工作</w:t>
      </w:r>
      <w:r>
        <w:rPr>
          <w:rStyle w:val="4"/>
          <w:rFonts w:hint="eastAsia" w:ascii="楷体_GB2312" w:hAnsi="宋体" w:eastAsia="楷体_GB2312"/>
          <w:b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spacing w:line="560" w:lineRule="exact"/>
        <w:ind w:firstLine="5140" w:firstLineChars="1600"/>
        <w:jc w:val="both"/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  <w:t>负责单位：</w:t>
      </w:r>
      <w:r>
        <w:rPr>
          <w:rStyle w:val="4"/>
          <w:rFonts w:hint="eastAsia" w:ascii="楷体_GB2312" w:hAnsi="宋体" w:eastAsia="楷体_GB2312"/>
          <w:b/>
          <w:kern w:val="2"/>
          <w:sz w:val="32"/>
          <w:szCs w:val="32"/>
          <w:lang w:val="en-US" w:eastAsia="zh-CN" w:bidi="ar-SA"/>
        </w:rPr>
        <w:t>各分院、系部</w:t>
      </w:r>
      <w:r>
        <w:rPr>
          <w:rStyle w:val="4"/>
          <w:rFonts w:ascii="楷体_GB2312" w:hAnsi="宋体" w:eastAsia="楷体_GB2312"/>
          <w:b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pacing w:line="56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各分院、系部</w:t>
      </w:r>
      <w:r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根据本方案制定具体工作方案，要求安全、有序的组织好本学院的迎新工作。</w:t>
      </w:r>
    </w:p>
    <w:p>
      <w:pPr>
        <w:spacing w:line="54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</w:p>
    <w:p>
      <w:pPr>
        <w:spacing w:line="54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</w:p>
    <w:p>
      <w:pPr>
        <w:spacing w:line="54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</w:p>
    <w:p>
      <w:pPr>
        <w:spacing w:line="540" w:lineRule="exact"/>
        <w:ind w:firstLine="640" w:firstLineChars="200"/>
        <w:jc w:val="both"/>
        <w:rPr>
          <w:rStyle w:val="4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amascu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2019-09-02T09:12:42Z</dcterms:created>
  <dc:creator>易烊千玺女朋友👧🏻</dc:creator>
  <cp:lastModifiedBy>易烊千玺女朋友👧🏻</cp:lastModifiedBy>
  <dcterms:modified xsi:type="dcterms:W3CDTF">2019-09-02T09:13:19Z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2052-9.8.1</vt:lpwstr>
  </property>
</Properties>
</file>